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3A" w:rsidRPr="00DB700C" w:rsidRDefault="00DB700C" w:rsidP="00DB700C">
      <w:pPr>
        <w:spacing w:after="0" w:line="240" w:lineRule="auto"/>
        <w:jc w:val="both"/>
        <w:rPr>
          <w:rFonts w:ascii="Calibri" w:hAnsi="Calibri"/>
        </w:rPr>
      </w:pPr>
      <w:r w:rsidRPr="00DB700C">
        <w:rPr>
          <w:rFonts w:ascii="Calibri" w:hAnsi="Calibri"/>
          <w:noProof/>
          <w:sz w:val="24"/>
          <w:lang w:eastAsia="zh-CN"/>
        </w:rPr>
        <w:drawing>
          <wp:anchor distT="0" distB="0" distL="114300" distR="114300" simplePos="0" relativeHeight="251659264" behindDoc="0" locked="0" layoutInCell="1" allowOverlap="1" wp14:anchorId="6D8C9379" wp14:editId="45027022">
            <wp:simplePos x="0" y="0"/>
            <wp:positionH relativeFrom="column">
              <wp:posOffset>2533650</wp:posOffset>
            </wp:positionH>
            <wp:positionV relativeFrom="paragraph">
              <wp:posOffset>-197485</wp:posOffset>
            </wp:positionV>
            <wp:extent cx="640715" cy="857250"/>
            <wp:effectExtent l="0" t="0" r="6985" b="0"/>
            <wp:wrapSquare wrapText="bothSides"/>
            <wp:docPr id="1" name="Picture 1" descr="\\s1\sfolder$\Executive\d.hopwood\Dwayne's Files\Logo\AB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sfolder$\Executive\d.hopwood\Dwayne's Files\Logo\ABH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B3A" w:rsidRPr="00DB700C" w:rsidRDefault="000A1B3A" w:rsidP="00DB700C">
      <w:pPr>
        <w:spacing w:after="0" w:line="240" w:lineRule="auto"/>
        <w:jc w:val="both"/>
        <w:rPr>
          <w:rFonts w:ascii="Calibri" w:hAnsi="Calibri"/>
          <w:sz w:val="24"/>
          <w:lang w:eastAsia="zh-CN"/>
        </w:rPr>
      </w:pPr>
      <w:r w:rsidRPr="00DB700C">
        <w:rPr>
          <w:rFonts w:ascii="Calibri" w:hAnsi="Calibri"/>
          <w:sz w:val="24"/>
          <w:lang w:eastAsia="zh-CN"/>
        </w:rPr>
        <w:t xml:space="preserve"> </w:t>
      </w:r>
    </w:p>
    <w:p w:rsidR="00DB700C" w:rsidRPr="00600483" w:rsidRDefault="00DB700C" w:rsidP="00DB700C">
      <w:pPr>
        <w:spacing w:after="0" w:line="240" w:lineRule="auto"/>
        <w:jc w:val="both"/>
        <w:rPr>
          <w:rFonts w:ascii="Calibri" w:hAnsi="Calibri"/>
          <w:sz w:val="58"/>
          <w:lang w:eastAsia="zh-CN"/>
        </w:rPr>
      </w:pPr>
    </w:p>
    <w:p w:rsidR="000A1B3A" w:rsidRPr="00DB700C" w:rsidRDefault="0086309D" w:rsidP="00DB700C">
      <w:pPr>
        <w:spacing w:after="0" w:line="240" w:lineRule="auto"/>
        <w:jc w:val="center"/>
        <w:rPr>
          <w:rFonts w:ascii="Calibri" w:hAnsi="Calibri"/>
          <w:b/>
          <w:sz w:val="68"/>
          <w:lang w:eastAsia="zh-CN"/>
        </w:rPr>
      </w:pPr>
      <w:r>
        <w:rPr>
          <w:rFonts w:asciiTheme="minorEastAsia" w:eastAsiaTheme="minorEastAsia" w:hAnsiTheme="minorEastAsia" w:hint="eastAsia"/>
          <w:b/>
          <w:sz w:val="68"/>
          <w:lang w:eastAsia="zh-CN"/>
        </w:rPr>
        <w:t>精</w:t>
      </w:r>
      <w:bookmarkStart w:id="0" w:name="_GoBack"/>
      <w:bookmarkEnd w:id="0"/>
      <w:r>
        <w:rPr>
          <w:rFonts w:asciiTheme="minorEastAsia" w:eastAsiaTheme="minorEastAsia" w:hAnsiTheme="minorEastAsia" w:hint="eastAsia"/>
          <w:b/>
          <w:sz w:val="68"/>
          <w:lang w:eastAsia="zh-CN"/>
        </w:rPr>
        <w:t>英</w:t>
      </w:r>
      <w:r w:rsidR="008F3321">
        <w:rPr>
          <w:rFonts w:asciiTheme="minorEastAsia" w:eastAsiaTheme="minorEastAsia" w:hAnsiTheme="minorEastAsia" w:hint="eastAsia"/>
          <w:b/>
          <w:sz w:val="68"/>
          <w:lang w:eastAsia="zh-CN"/>
        </w:rPr>
        <w:t>计划</w:t>
      </w:r>
      <w:r w:rsidR="000A1B3A" w:rsidRPr="00DB700C">
        <w:rPr>
          <w:rFonts w:ascii="Calibri" w:hAnsi="Calibri"/>
          <w:b/>
          <w:sz w:val="68"/>
          <w:lang w:eastAsia="zh-CN"/>
        </w:rPr>
        <w:t xml:space="preserve">(GAT) </w:t>
      </w:r>
      <w:r w:rsidR="008F3321">
        <w:rPr>
          <w:rFonts w:ascii="Calibri" w:hAnsi="Calibri" w:hint="eastAsia"/>
          <w:b/>
          <w:sz w:val="68"/>
          <w:lang w:eastAsia="zh-CN"/>
        </w:rPr>
        <w:t>班</w:t>
      </w:r>
    </w:p>
    <w:p w:rsidR="009039B6" w:rsidRPr="00DB700C" w:rsidRDefault="009039B6" w:rsidP="00DB700C">
      <w:pPr>
        <w:pStyle w:val="Default"/>
        <w:jc w:val="both"/>
        <w:rPr>
          <w:rFonts w:ascii="Calibri" w:hAnsi="Calibri" w:cs="Arial"/>
          <w:bCs/>
          <w:lang w:eastAsia="zh-CN"/>
        </w:rPr>
      </w:pPr>
    </w:p>
    <w:p w:rsidR="00F50C55" w:rsidRDefault="008F3321" w:rsidP="002528D0">
      <w:pPr>
        <w:pStyle w:val="ChineseBody"/>
      </w:pPr>
      <w:r>
        <w:rPr>
          <w:rFonts w:hint="eastAsia"/>
        </w:rPr>
        <w:t>本校的</w:t>
      </w:r>
      <w:r w:rsidR="0086309D">
        <w:rPr>
          <w:rFonts w:hint="eastAsia"/>
        </w:rPr>
        <w:t>精英</w:t>
      </w:r>
      <w:r>
        <w:rPr>
          <w:rFonts w:hint="eastAsia"/>
        </w:rPr>
        <w:t>班</w:t>
      </w:r>
      <w:r w:rsidR="006E4290">
        <w:rPr>
          <w:rFonts w:hint="eastAsia"/>
        </w:rPr>
        <w:t>专为了不同的学习方式和特殊的个别学生需要而设立。</w:t>
      </w:r>
      <w:r w:rsidR="0086309D">
        <w:rPr>
          <w:rFonts w:hint="eastAsia"/>
        </w:rPr>
        <w:t>精英</w:t>
      </w:r>
      <w:r>
        <w:rPr>
          <w:rFonts w:hint="eastAsia"/>
        </w:rPr>
        <w:t>班</w:t>
      </w:r>
      <w:r w:rsidR="000F177C">
        <w:rPr>
          <w:rFonts w:hint="eastAsia"/>
        </w:rPr>
        <w:t>的学生需通</w:t>
      </w:r>
      <w:r w:rsidR="00F40C51">
        <w:rPr>
          <w:rFonts w:hint="eastAsia"/>
        </w:rPr>
        <w:t>过</w:t>
      </w:r>
      <w:r w:rsidR="000F177C">
        <w:rPr>
          <w:rFonts w:hint="eastAsia"/>
        </w:rPr>
        <w:t>在学习能力和创造力</w:t>
      </w:r>
      <w:r w:rsidR="007507A9">
        <w:rPr>
          <w:rFonts w:hint="eastAsia"/>
        </w:rPr>
        <w:t>成就</w:t>
      </w:r>
      <w:r w:rsidR="000F177C">
        <w:rPr>
          <w:rFonts w:hint="eastAsia"/>
        </w:rPr>
        <w:t>的</w:t>
      </w:r>
      <w:r w:rsidR="00F40C51">
        <w:rPr>
          <w:rFonts w:hint="eastAsia"/>
        </w:rPr>
        <w:t>鉴定</w:t>
      </w:r>
      <w:r w:rsidR="007507A9">
        <w:rPr>
          <w:rFonts w:hint="eastAsia"/>
        </w:rPr>
        <w:t>。学生和家长</w:t>
      </w:r>
      <w:r w:rsidR="00951C4F">
        <w:rPr>
          <w:rFonts w:hint="eastAsia"/>
        </w:rPr>
        <w:t>需</w:t>
      </w:r>
      <w:r w:rsidR="007507A9">
        <w:rPr>
          <w:rFonts w:hint="eastAsia"/>
        </w:rPr>
        <w:t>提交申请并附上</w:t>
      </w:r>
      <w:r w:rsidR="00951C4F">
        <w:rPr>
          <w:rFonts w:hint="eastAsia"/>
        </w:rPr>
        <w:t>辅助文件以作评估能否进入。</w:t>
      </w:r>
    </w:p>
    <w:p w:rsidR="00951C4F" w:rsidRPr="00DB700C" w:rsidRDefault="00951C4F" w:rsidP="00DB700C">
      <w:pPr>
        <w:pStyle w:val="Default"/>
        <w:jc w:val="both"/>
        <w:rPr>
          <w:rFonts w:ascii="Calibri" w:hAnsi="Calibri" w:cs="Arial"/>
          <w:bCs/>
          <w:lang w:eastAsia="zh-CN"/>
        </w:rPr>
      </w:pPr>
    </w:p>
    <w:p w:rsidR="00F50C55" w:rsidRPr="004A5728" w:rsidRDefault="0086309D" w:rsidP="004A5728">
      <w:pPr>
        <w:pStyle w:val="heading1"/>
      </w:pPr>
      <w:r>
        <w:rPr>
          <w:rFonts w:hint="eastAsia"/>
        </w:rPr>
        <w:t>精英</w:t>
      </w:r>
      <w:r w:rsidR="008F3321" w:rsidRPr="004A5728">
        <w:rPr>
          <w:rFonts w:hint="eastAsia"/>
        </w:rPr>
        <w:t>班</w:t>
      </w:r>
      <w:r w:rsidR="00951C4F" w:rsidRPr="004A5728">
        <w:rPr>
          <w:rFonts w:hint="eastAsia"/>
        </w:rPr>
        <w:t>的主要目的：</w:t>
      </w:r>
    </w:p>
    <w:p w:rsidR="00F50C55" w:rsidRPr="00DB700C" w:rsidRDefault="00F50C55" w:rsidP="00DB700C">
      <w:pPr>
        <w:pStyle w:val="Default"/>
        <w:jc w:val="both"/>
        <w:rPr>
          <w:rFonts w:ascii="Calibri" w:hAnsi="Calibri" w:cs="Arial"/>
          <w:bCs/>
        </w:rPr>
      </w:pPr>
    </w:p>
    <w:p w:rsidR="00B77889" w:rsidRPr="00DB700C" w:rsidRDefault="00951C4F" w:rsidP="002528D0">
      <w:pPr>
        <w:pStyle w:val="ChineseBody"/>
        <w:numPr>
          <w:ilvl w:val="0"/>
          <w:numId w:val="2"/>
        </w:numPr>
      </w:pPr>
      <w:r>
        <w:rPr>
          <w:rFonts w:hint="eastAsia"/>
        </w:rPr>
        <w:t>以不同的教材和量身定做之</w:t>
      </w:r>
      <w:r w:rsidR="006F5A80">
        <w:rPr>
          <w:rFonts w:hint="eastAsia"/>
        </w:rPr>
        <w:t>经历而</w:t>
      </w:r>
      <w:r>
        <w:rPr>
          <w:rFonts w:hint="eastAsia"/>
        </w:rPr>
        <w:t>辨认、培育及延伸学生的才华</w:t>
      </w:r>
      <w:r w:rsidR="006F5A80">
        <w:rPr>
          <w:rFonts w:hint="eastAsia"/>
        </w:rPr>
        <w:t>和能力。</w:t>
      </w:r>
    </w:p>
    <w:p w:rsidR="00F50C55" w:rsidRPr="00A11522" w:rsidRDefault="006F5A80" w:rsidP="002528D0">
      <w:pPr>
        <w:pStyle w:val="ChineseBody"/>
        <w:numPr>
          <w:ilvl w:val="0"/>
          <w:numId w:val="2"/>
        </w:numPr>
      </w:pPr>
      <w:r>
        <w:rPr>
          <w:rFonts w:hint="eastAsia"/>
        </w:rPr>
        <w:t>确保</w:t>
      </w:r>
      <w:r w:rsidR="0086309D">
        <w:rPr>
          <w:rFonts w:hint="eastAsia"/>
        </w:rPr>
        <w:t>精英</w:t>
      </w:r>
      <w:r>
        <w:rPr>
          <w:rFonts w:hint="eastAsia"/>
        </w:rPr>
        <w:t>学生</w:t>
      </w:r>
      <w:r w:rsidR="00FA1602">
        <w:rPr>
          <w:rFonts w:hint="eastAsia"/>
        </w:rPr>
        <w:t>在毕业前</w:t>
      </w:r>
      <w:r w:rsidR="00A11522">
        <w:rPr>
          <w:rFonts w:hint="eastAsia"/>
        </w:rPr>
        <w:t>均衡发展得以在</w:t>
      </w:r>
      <w:r w:rsidR="00FA1602">
        <w:rPr>
          <w:rFonts w:hint="eastAsia"/>
        </w:rPr>
        <w:t>本身强项以外</w:t>
      </w:r>
      <w:r w:rsidR="00A11522">
        <w:rPr>
          <w:rFonts w:hint="eastAsia"/>
        </w:rPr>
        <w:t>全方面</w:t>
      </w:r>
      <w:r w:rsidR="00FA1602">
        <w:rPr>
          <w:rFonts w:hint="eastAsia"/>
        </w:rPr>
        <w:t>进步。</w:t>
      </w:r>
      <w:r w:rsidR="00FA1602">
        <w:t xml:space="preserve"> </w:t>
      </w:r>
    </w:p>
    <w:p w:rsidR="00F50C55" w:rsidRPr="00DB700C" w:rsidRDefault="00FA1602" w:rsidP="002528D0">
      <w:pPr>
        <w:pStyle w:val="ChineseBody"/>
        <w:numPr>
          <w:ilvl w:val="0"/>
          <w:numId w:val="2"/>
        </w:numPr>
      </w:pPr>
      <w:r>
        <w:rPr>
          <w:rFonts w:hint="eastAsia"/>
        </w:rPr>
        <w:t>培育</w:t>
      </w:r>
      <w:r w:rsidR="00665598">
        <w:rPr>
          <w:rFonts w:hint="eastAsia"/>
        </w:rPr>
        <w:t>符合</w:t>
      </w:r>
      <w:r w:rsidR="00665598">
        <w:rPr>
          <w:rFonts w:hint="eastAsia"/>
        </w:rPr>
        <w:t>21</w:t>
      </w:r>
      <w:r w:rsidR="00665598">
        <w:rPr>
          <w:rFonts w:hint="eastAsia"/>
        </w:rPr>
        <w:t>世纪的</w:t>
      </w:r>
      <w:r>
        <w:rPr>
          <w:rFonts w:hint="eastAsia"/>
        </w:rPr>
        <w:t>领导才能</w:t>
      </w:r>
      <w:r w:rsidR="00665598">
        <w:rPr>
          <w:rFonts w:hint="eastAsia"/>
        </w:rPr>
        <w:t>、情绪能力和社交组织能力。</w:t>
      </w:r>
    </w:p>
    <w:p w:rsidR="00B77889" w:rsidRPr="00DB700C" w:rsidRDefault="00B77889" w:rsidP="00DB700C">
      <w:pPr>
        <w:pStyle w:val="Default"/>
        <w:jc w:val="both"/>
        <w:rPr>
          <w:rFonts w:ascii="Calibri" w:hAnsi="Calibri" w:cs="Arial"/>
          <w:bCs/>
          <w:lang w:eastAsia="zh-CN"/>
        </w:rPr>
      </w:pPr>
    </w:p>
    <w:p w:rsidR="00B77889" w:rsidRPr="00DB700C" w:rsidRDefault="00665598" w:rsidP="004A5728">
      <w:pPr>
        <w:pStyle w:val="heading1"/>
      </w:pPr>
      <w:r>
        <w:rPr>
          <w:rFonts w:hint="eastAsia"/>
        </w:rPr>
        <w:t>必要条件</w:t>
      </w:r>
    </w:p>
    <w:p w:rsidR="008A1FC7" w:rsidRPr="00DB700C" w:rsidRDefault="00E86DC6" w:rsidP="00DB700C">
      <w:pPr>
        <w:pStyle w:val="Default"/>
        <w:jc w:val="both"/>
        <w:rPr>
          <w:rFonts w:ascii="Calibri" w:hAnsi="Calibri" w:cs="Arial"/>
          <w:lang w:eastAsia="zh-CN"/>
        </w:rPr>
      </w:pPr>
      <w:r w:rsidRPr="00D15B75">
        <w:rPr>
          <w:rFonts w:ascii="Arial" w:eastAsia="Times New Roman" w:hAnsi="Arial" w:cs="Arial"/>
          <w:noProof/>
          <w:sz w:val="20"/>
          <w:szCs w:val="20"/>
          <w:lang w:eastAsia="zh-CN"/>
        </w:rPr>
        <w:drawing>
          <wp:anchor distT="0" distB="0" distL="114300" distR="114300" simplePos="0" relativeHeight="251661312" behindDoc="0" locked="0" layoutInCell="1" allowOverlap="1" wp14:anchorId="4BC2D655" wp14:editId="0CA56B6D">
            <wp:simplePos x="0" y="0"/>
            <wp:positionH relativeFrom="column">
              <wp:posOffset>-12065</wp:posOffset>
            </wp:positionH>
            <wp:positionV relativeFrom="paragraph">
              <wp:posOffset>141605</wp:posOffset>
            </wp:positionV>
            <wp:extent cx="2410460" cy="1250950"/>
            <wp:effectExtent l="57150" t="57150" r="123190" b="1206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410460" cy="12509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77889" w:rsidRPr="00DB700C" w:rsidRDefault="001E4933" w:rsidP="002528D0">
      <w:pPr>
        <w:pStyle w:val="ChineseBody"/>
      </w:pPr>
      <w:r>
        <w:rPr>
          <w:rFonts w:hint="eastAsia"/>
        </w:rPr>
        <w:t>学生以提交申请书和辅助文件开始。接下来有正式的面试。所有申请的学生在受到评估后而决定其才华的方向和对于延伸学习的适合性。</w:t>
      </w:r>
      <w:r w:rsidR="00E62BA3">
        <w:rPr>
          <w:rFonts w:hint="eastAsia"/>
        </w:rPr>
        <w:t>学校</w:t>
      </w:r>
      <w:r w:rsidR="00965989">
        <w:rPr>
          <w:rFonts w:hint="eastAsia"/>
        </w:rPr>
        <w:t>也会将标准测试的成绩、学校成绩单、比赛表现和其他项目</w:t>
      </w:r>
      <w:r w:rsidR="00E62BA3">
        <w:rPr>
          <w:rFonts w:hint="eastAsia"/>
        </w:rPr>
        <w:t>列</w:t>
      </w:r>
      <w:r w:rsidR="00965989">
        <w:rPr>
          <w:rFonts w:hint="eastAsia"/>
        </w:rPr>
        <w:t>入考虑</w:t>
      </w:r>
    </w:p>
    <w:p w:rsidR="00F36440" w:rsidRPr="00DB700C" w:rsidRDefault="00F36440" w:rsidP="00DB700C">
      <w:pPr>
        <w:pStyle w:val="Default"/>
        <w:jc w:val="both"/>
        <w:rPr>
          <w:rFonts w:ascii="Calibri" w:hAnsi="Calibri" w:cs="Arial"/>
          <w:lang w:eastAsia="zh-CN"/>
        </w:rPr>
      </w:pPr>
    </w:p>
    <w:p w:rsidR="00B77889" w:rsidRDefault="00B32619" w:rsidP="002528D0">
      <w:pPr>
        <w:pStyle w:val="ChineseBody"/>
      </w:pPr>
      <w:r>
        <w:rPr>
          <w:rFonts w:hint="eastAsia"/>
        </w:rPr>
        <w:t>进入</w:t>
      </w:r>
      <w:r w:rsidR="00DB7FDC">
        <w:t>Ashfield</w:t>
      </w:r>
      <w:r w:rsidR="00DB7FDC">
        <w:rPr>
          <w:rFonts w:hint="eastAsia"/>
        </w:rPr>
        <w:t>中学</w:t>
      </w:r>
      <w:r w:rsidR="0086309D">
        <w:rPr>
          <w:rFonts w:hint="eastAsia"/>
        </w:rPr>
        <w:t>精英</w:t>
      </w:r>
      <w:r>
        <w:rPr>
          <w:rFonts w:hint="eastAsia"/>
        </w:rPr>
        <w:t>计划班不止在于一次的考试。</w:t>
      </w:r>
      <w:r w:rsidR="00DB7FDC">
        <w:rPr>
          <w:rFonts w:hint="eastAsia"/>
        </w:rPr>
        <w:t>学校采用不同的方式评估进入的资格。我们相信简易的测验忽视许多未来成功的要点，如：创作力、抗压能力、坚决力和</w:t>
      </w:r>
      <w:r w:rsidR="00DB7FDC" w:rsidRPr="00DB7FDC">
        <w:rPr>
          <w:rFonts w:hint="eastAsia"/>
        </w:rPr>
        <w:t>批判思维</w:t>
      </w:r>
      <w:r w:rsidR="00DB7FDC">
        <w:rPr>
          <w:rFonts w:hint="eastAsia"/>
        </w:rPr>
        <w:t>。</w:t>
      </w:r>
    </w:p>
    <w:p w:rsidR="00DB7FDC" w:rsidRPr="00DB700C" w:rsidRDefault="00DB7FDC" w:rsidP="00DB700C">
      <w:pPr>
        <w:pStyle w:val="Default"/>
        <w:jc w:val="both"/>
        <w:rPr>
          <w:rFonts w:ascii="Calibri" w:hAnsi="Calibri" w:cs="Arial"/>
          <w:lang w:eastAsia="zh-CN"/>
        </w:rPr>
      </w:pPr>
    </w:p>
    <w:p w:rsidR="00B77889" w:rsidRPr="000D3630" w:rsidRDefault="00356481" w:rsidP="004A5728">
      <w:pPr>
        <w:pStyle w:val="heading1"/>
      </w:pPr>
      <w:r>
        <w:rPr>
          <w:rFonts w:hint="eastAsia"/>
        </w:rPr>
        <w:t>个人化的编排</w:t>
      </w:r>
    </w:p>
    <w:p w:rsidR="008A1FC7" w:rsidRPr="00DB700C" w:rsidRDefault="008A1FC7" w:rsidP="00DB700C">
      <w:pPr>
        <w:pStyle w:val="Default"/>
        <w:jc w:val="both"/>
        <w:rPr>
          <w:rFonts w:ascii="Calibri" w:hAnsi="Calibri" w:cs="Arial"/>
          <w:lang w:eastAsia="zh-CN"/>
        </w:rPr>
      </w:pPr>
    </w:p>
    <w:p w:rsidR="006B634C" w:rsidRPr="00DB700C" w:rsidRDefault="0086309D" w:rsidP="002528D0">
      <w:pPr>
        <w:pStyle w:val="ChineseBody"/>
      </w:pPr>
      <w:r>
        <w:rPr>
          <w:rFonts w:hint="eastAsia"/>
        </w:rPr>
        <w:t>精英</w:t>
      </w:r>
      <w:r w:rsidR="008F3321">
        <w:rPr>
          <w:rFonts w:hint="eastAsia"/>
        </w:rPr>
        <w:t>计划班让学生有机会延伸并挑战自己在各方面的能力。许多在特殊领域被认定有才华的学生需要特别的课程均衡地发展</w:t>
      </w:r>
      <w:r w:rsidR="00EC7BC0">
        <w:rPr>
          <w:rFonts w:hint="eastAsia"/>
        </w:rPr>
        <w:t>。</w:t>
      </w:r>
      <w:r w:rsidR="00815F6F">
        <w:t xml:space="preserve">Ashfield </w:t>
      </w:r>
      <w:r w:rsidR="00EC7BC0">
        <w:rPr>
          <w:rFonts w:hint="eastAsia"/>
        </w:rPr>
        <w:t>中学的</w:t>
      </w:r>
      <w:r>
        <w:rPr>
          <w:rFonts w:hint="eastAsia"/>
        </w:rPr>
        <w:t>精英</w:t>
      </w:r>
      <w:r w:rsidR="00EC7BC0">
        <w:rPr>
          <w:rFonts w:hint="eastAsia"/>
        </w:rPr>
        <w:t>班提供具有挑战性的经验和有深度的教材。</w:t>
      </w:r>
    </w:p>
    <w:p w:rsidR="006B634C" w:rsidRPr="00DB700C" w:rsidRDefault="006B634C" w:rsidP="00DB700C">
      <w:pPr>
        <w:pStyle w:val="Default"/>
        <w:jc w:val="both"/>
        <w:rPr>
          <w:rFonts w:ascii="Calibri" w:hAnsi="Calibri" w:cs="Arial"/>
          <w:lang w:eastAsia="zh-CN"/>
        </w:rPr>
      </w:pPr>
    </w:p>
    <w:p w:rsidR="00B77889" w:rsidRPr="00DB700C" w:rsidRDefault="00EC7BC0" w:rsidP="002528D0">
      <w:pPr>
        <w:pStyle w:val="ChineseBody"/>
      </w:pPr>
      <w:r>
        <w:rPr>
          <w:rFonts w:hint="eastAsia"/>
        </w:rPr>
        <w:t>在</w:t>
      </w:r>
      <w:r>
        <w:rPr>
          <w:rFonts w:hint="eastAsia"/>
        </w:rPr>
        <w:t xml:space="preserve"> 7</w:t>
      </w:r>
      <w:r>
        <w:rPr>
          <w:rFonts w:hint="eastAsia"/>
        </w:rPr>
        <w:t>年级和</w:t>
      </w:r>
      <w:r>
        <w:rPr>
          <w:rFonts w:hint="eastAsia"/>
        </w:rPr>
        <w:t xml:space="preserve"> 8</w:t>
      </w:r>
      <w:r>
        <w:rPr>
          <w:rFonts w:hint="eastAsia"/>
        </w:rPr>
        <w:t>年级的时候，</w:t>
      </w:r>
      <w:r w:rsidR="0086309D">
        <w:rPr>
          <w:rFonts w:hint="eastAsia"/>
        </w:rPr>
        <w:t>精英</w:t>
      </w:r>
      <w:r>
        <w:rPr>
          <w:rFonts w:hint="eastAsia"/>
        </w:rPr>
        <w:t>班的学生开始划分教材。</w:t>
      </w:r>
      <w:r w:rsidRPr="00EC7BC0">
        <w:rPr>
          <w:rFonts w:hint="eastAsia"/>
        </w:rPr>
        <w:t>个人化的编排</w:t>
      </w:r>
      <w:r>
        <w:rPr>
          <w:rFonts w:hint="eastAsia"/>
        </w:rPr>
        <w:t>是</w:t>
      </w:r>
      <w:r w:rsidR="0086309D">
        <w:rPr>
          <w:rFonts w:hint="eastAsia"/>
        </w:rPr>
        <w:t>精英</w:t>
      </w:r>
      <w:r>
        <w:rPr>
          <w:rFonts w:hint="eastAsia"/>
        </w:rPr>
        <w:t>班的中心特色。学生和家长每年与</w:t>
      </w:r>
      <w:r w:rsidR="0086309D">
        <w:rPr>
          <w:rFonts w:hint="eastAsia"/>
        </w:rPr>
        <w:t>精英</w:t>
      </w:r>
      <w:r>
        <w:rPr>
          <w:rFonts w:hint="eastAsia"/>
        </w:rPr>
        <w:t>班的统筹老师会面两次，建立个人学习计划</w:t>
      </w:r>
      <w:r>
        <w:rPr>
          <w:rFonts w:hint="eastAsia"/>
        </w:rPr>
        <w:t xml:space="preserve"> </w:t>
      </w:r>
      <w:r>
        <w:t>(Individual Learning Plan, ILP)</w:t>
      </w:r>
      <w:r>
        <w:rPr>
          <w:rFonts w:hint="eastAsia"/>
        </w:rPr>
        <w:t>、个人学习目标和成果指标。</w:t>
      </w:r>
      <w:r w:rsidR="003541FB" w:rsidRPr="00DB700C">
        <w:t xml:space="preserve"> </w:t>
      </w:r>
      <w:r>
        <w:rPr>
          <w:rFonts w:hint="eastAsia"/>
        </w:rPr>
        <w:t>个人学习计划</w:t>
      </w:r>
      <w:r w:rsidR="00FA4D8E">
        <w:rPr>
          <w:rFonts w:hint="eastAsia"/>
        </w:rPr>
        <w:t>有</w:t>
      </w:r>
      <w:r>
        <w:rPr>
          <w:rFonts w:hint="eastAsia"/>
        </w:rPr>
        <w:t>持续</w:t>
      </w:r>
      <w:r w:rsidR="00FA4D8E">
        <w:rPr>
          <w:rFonts w:hint="eastAsia"/>
        </w:rPr>
        <w:t>性的监管和更新。</w:t>
      </w:r>
    </w:p>
    <w:p w:rsidR="00B77889" w:rsidRPr="00DB700C" w:rsidRDefault="00B77889" w:rsidP="00DB700C">
      <w:pPr>
        <w:pStyle w:val="Default"/>
        <w:jc w:val="both"/>
        <w:rPr>
          <w:rFonts w:ascii="Calibri" w:hAnsi="Calibri" w:cs="Arial"/>
          <w:lang w:eastAsia="zh-CN"/>
        </w:rPr>
      </w:pPr>
    </w:p>
    <w:p w:rsidR="00B77889" w:rsidRPr="00DB700C" w:rsidRDefault="00FA4D8E" w:rsidP="004A5728">
      <w:pPr>
        <w:pStyle w:val="heading1"/>
      </w:pPr>
      <w:r>
        <w:rPr>
          <w:rFonts w:hint="eastAsia"/>
        </w:rPr>
        <w:t>申请加入</w:t>
      </w:r>
      <w:r w:rsidR="0086309D">
        <w:rPr>
          <w:rFonts w:hint="eastAsia"/>
        </w:rPr>
        <w:t>精英</w:t>
      </w:r>
      <w:r>
        <w:rPr>
          <w:rFonts w:hint="eastAsia"/>
        </w:rPr>
        <w:t>计划班</w:t>
      </w:r>
    </w:p>
    <w:p w:rsidR="00D458D7" w:rsidRPr="00DB700C" w:rsidRDefault="00D458D7" w:rsidP="00DB700C">
      <w:pPr>
        <w:pStyle w:val="Default"/>
        <w:jc w:val="both"/>
        <w:rPr>
          <w:rFonts w:ascii="Calibri" w:hAnsi="Calibri" w:cs="Arial"/>
          <w:lang w:eastAsia="zh-CN"/>
        </w:rPr>
      </w:pPr>
    </w:p>
    <w:p w:rsidR="00181742" w:rsidRPr="00DB700C" w:rsidRDefault="00FA4D8E" w:rsidP="007B4658">
      <w:pPr>
        <w:pStyle w:val="ChineseBody"/>
      </w:pPr>
      <w:r>
        <w:rPr>
          <w:rFonts w:hint="eastAsia"/>
        </w:rPr>
        <w:t>能够在下列领域显示杰出才能的学生可以申请：学术、创作</w:t>
      </w:r>
      <w:r>
        <w:rPr>
          <w:rFonts w:hint="eastAsia"/>
        </w:rPr>
        <w:t>/</w:t>
      </w:r>
      <w:r>
        <w:rPr>
          <w:rFonts w:hint="eastAsia"/>
        </w:rPr>
        <w:t>视觉美术、戏剧、音乐或表演艺术。申请者必须</w:t>
      </w:r>
      <w:r w:rsidR="00D316BA">
        <w:rPr>
          <w:rFonts w:hint="eastAsia"/>
        </w:rPr>
        <w:t>提交辅助文件，证明其高度之自发性和在所提领域的成就。详情请见申请书。</w:t>
      </w:r>
      <w:r w:rsidR="006C3637" w:rsidRPr="006C3637">
        <w:rPr>
          <w:noProof/>
        </w:rPr>
        <w:t xml:space="preserve"> </w:t>
      </w:r>
    </w:p>
    <w:p w:rsidR="00181742" w:rsidRPr="00DB700C" w:rsidRDefault="00181742" w:rsidP="00DB700C">
      <w:pPr>
        <w:pStyle w:val="Default"/>
        <w:jc w:val="both"/>
        <w:rPr>
          <w:rFonts w:ascii="Calibri" w:hAnsi="Calibri" w:cs="Arial"/>
          <w:b/>
          <w:bCs/>
          <w:lang w:eastAsia="zh-CN"/>
        </w:rPr>
      </w:pPr>
    </w:p>
    <w:p w:rsidR="00B77889" w:rsidRPr="00DB700C" w:rsidRDefault="0001167C" w:rsidP="004A5728">
      <w:pPr>
        <w:pStyle w:val="heading1"/>
      </w:pPr>
      <w:r>
        <w:rPr>
          <w:rFonts w:hint="eastAsia"/>
        </w:rPr>
        <w:lastRenderedPageBreak/>
        <w:t>建立社交商数和社群意识</w:t>
      </w:r>
    </w:p>
    <w:p w:rsidR="00830802" w:rsidRPr="00DB700C" w:rsidRDefault="006C3637" w:rsidP="00DB700C">
      <w:pPr>
        <w:pStyle w:val="Default"/>
        <w:jc w:val="both"/>
        <w:rPr>
          <w:rFonts w:ascii="Calibri" w:hAnsi="Calibri" w:cs="Arial"/>
          <w:b/>
          <w:bCs/>
          <w:lang w:eastAsia="zh-CN"/>
        </w:rPr>
      </w:pPr>
      <w:r>
        <w:rPr>
          <w:rFonts w:ascii="Calibri" w:hAnsi="Calibri"/>
          <w:noProof/>
          <w:lang w:eastAsia="zh-CN"/>
        </w:rPr>
        <w:drawing>
          <wp:anchor distT="0" distB="0" distL="114300" distR="114300" simplePos="0" relativeHeight="251664384" behindDoc="0" locked="0" layoutInCell="1" allowOverlap="1" wp14:anchorId="06E7F987" wp14:editId="0C5C598F">
            <wp:simplePos x="0" y="0"/>
            <wp:positionH relativeFrom="column">
              <wp:posOffset>4639945</wp:posOffset>
            </wp:positionH>
            <wp:positionV relativeFrom="paragraph">
              <wp:posOffset>88265</wp:posOffset>
            </wp:positionV>
            <wp:extent cx="1282700" cy="1929130"/>
            <wp:effectExtent l="19050" t="19050" r="12700" b="13970"/>
            <wp:wrapSquare wrapText="bothSides"/>
            <wp:docPr id="7" name="Picture 7" descr="C:\Users\ppeninton\Desktop\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ninton\Desktop\mus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92913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B77889" w:rsidRPr="00DB700C" w:rsidRDefault="003A62B7" w:rsidP="002528D0">
      <w:pPr>
        <w:pStyle w:val="ChineseBody"/>
      </w:pPr>
      <w:r>
        <w:rPr>
          <w:rFonts w:hint="eastAsia"/>
        </w:rPr>
        <w:t>英才生对于周围的环境和其他人的需要常有丰富的敏感度和察觉力。</w:t>
      </w:r>
      <w:r w:rsidR="00830802" w:rsidRPr="00DB700C">
        <w:t xml:space="preserve"> </w:t>
      </w:r>
      <w:r w:rsidR="00776E8E">
        <w:t xml:space="preserve">Ashfield </w:t>
      </w:r>
      <w:r>
        <w:rPr>
          <w:rFonts w:hint="eastAsia"/>
        </w:rPr>
        <w:t>中学的</w:t>
      </w:r>
      <w:r w:rsidR="0086309D">
        <w:rPr>
          <w:rFonts w:hint="eastAsia"/>
        </w:rPr>
        <w:t>精英</w:t>
      </w:r>
      <w:r>
        <w:rPr>
          <w:rFonts w:hint="eastAsia"/>
        </w:rPr>
        <w:t>计划班鼓励学生思考广泛的全球性话题，并解决有挑战性的问题。</w:t>
      </w:r>
      <w:r w:rsidR="00B77889" w:rsidRPr="00DB700C">
        <w:t xml:space="preserve"> </w:t>
      </w:r>
    </w:p>
    <w:p w:rsidR="00F03DDC" w:rsidRPr="00DB700C" w:rsidRDefault="00F03DDC" w:rsidP="00DB700C">
      <w:pPr>
        <w:pStyle w:val="Default"/>
        <w:jc w:val="both"/>
        <w:rPr>
          <w:rFonts w:ascii="Calibri" w:hAnsi="Calibri" w:cs="Arial"/>
          <w:lang w:eastAsia="zh-CN"/>
        </w:rPr>
      </w:pPr>
    </w:p>
    <w:p w:rsidR="00F03DDC" w:rsidRDefault="003A62B7" w:rsidP="002528D0">
      <w:pPr>
        <w:pStyle w:val="ChineseBody"/>
      </w:pPr>
      <w:r>
        <w:rPr>
          <w:rFonts w:hint="eastAsia"/>
        </w:rPr>
        <w:t>为要建立社交商数和社群意识，学生必需与他人紧密合作来完成</w:t>
      </w:r>
      <w:r w:rsidR="003158DB">
        <w:rPr>
          <w:rFonts w:hint="eastAsia"/>
        </w:rPr>
        <w:t>跨越课程的项目。</w:t>
      </w:r>
      <w:r w:rsidR="0086309D">
        <w:rPr>
          <w:rFonts w:hint="eastAsia"/>
        </w:rPr>
        <w:t>精英</w:t>
      </w:r>
      <w:r w:rsidR="003158DB">
        <w:rPr>
          <w:rFonts w:hint="eastAsia"/>
        </w:rPr>
        <w:t>班积极地鼓励学生追求领导能力和个人发展机会，特别是在他们拿手的项目当中。</w:t>
      </w:r>
    </w:p>
    <w:p w:rsidR="003158DB" w:rsidRDefault="003158DB" w:rsidP="00DB700C">
      <w:pPr>
        <w:pStyle w:val="Default"/>
        <w:jc w:val="both"/>
        <w:rPr>
          <w:rFonts w:ascii="Calibri" w:hAnsi="Calibri" w:cs="Arial"/>
          <w:lang w:eastAsia="zh-CN"/>
        </w:rPr>
      </w:pPr>
    </w:p>
    <w:p w:rsidR="003158DB" w:rsidRPr="00DB700C" w:rsidRDefault="003158DB" w:rsidP="00DB700C">
      <w:pPr>
        <w:pStyle w:val="Default"/>
        <w:jc w:val="both"/>
        <w:rPr>
          <w:rFonts w:ascii="Calibri" w:hAnsi="Calibri" w:cs="Arial"/>
          <w:lang w:eastAsia="zh-CN"/>
        </w:rPr>
      </w:pPr>
    </w:p>
    <w:p w:rsidR="00157ED7" w:rsidRPr="00DB700C" w:rsidRDefault="00157ED7" w:rsidP="00DB700C">
      <w:pPr>
        <w:pStyle w:val="Default"/>
        <w:jc w:val="both"/>
        <w:rPr>
          <w:rFonts w:ascii="Calibri" w:hAnsi="Calibri" w:cs="Arial"/>
          <w:lang w:eastAsia="zh-CN"/>
        </w:rPr>
      </w:pPr>
    </w:p>
    <w:p w:rsidR="00157ED7" w:rsidRPr="00DB700C" w:rsidRDefault="0086309D" w:rsidP="004A5728">
      <w:pPr>
        <w:pStyle w:val="heading1"/>
      </w:pPr>
      <w:r>
        <w:rPr>
          <w:rFonts w:hint="eastAsia"/>
        </w:rPr>
        <w:t>精英</w:t>
      </w:r>
      <w:r w:rsidR="003158DB">
        <w:rPr>
          <w:rFonts w:hint="eastAsia"/>
        </w:rPr>
        <w:t>班的教导和学习</w:t>
      </w:r>
    </w:p>
    <w:p w:rsidR="00157ED7" w:rsidRPr="00DB700C" w:rsidRDefault="00157ED7" w:rsidP="00DB700C">
      <w:pPr>
        <w:pStyle w:val="Default"/>
        <w:jc w:val="both"/>
        <w:rPr>
          <w:rFonts w:ascii="Calibri" w:hAnsi="Calibri" w:cs="Arial"/>
          <w:b/>
          <w:lang w:eastAsia="zh-CN"/>
        </w:rPr>
      </w:pPr>
    </w:p>
    <w:p w:rsidR="00157ED7" w:rsidRPr="00DB700C" w:rsidRDefault="00AB34CC" w:rsidP="002528D0">
      <w:pPr>
        <w:pStyle w:val="ChineseBody"/>
      </w:pPr>
      <w:r>
        <w:rPr>
          <w:rFonts w:hint="eastAsia"/>
        </w:rPr>
        <w:t>借由划分而延伸</w:t>
      </w:r>
      <w:r w:rsidR="007B4658">
        <w:rPr>
          <w:rFonts w:hint="eastAsia"/>
        </w:rPr>
        <w:t>的学习</w:t>
      </w:r>
      <w:r>
        <w:rPr>
          <w:rFonts w:hint="eastAsia"/>
        </w:rPr>
        <w:t>激励学生的能力。英才生</w:t>
      </w:r>
      <w:r w:rsidR="00944E20">
        <w:rPr>
          <w:rFonts w:hint="eastAsia"/>
        </w:rPr>
        <w:t>会有更多精心设计跨越课程</w:t>
      </w:r>
      <w:r w:rsidR="00C56151">
        <w:rPr>
          <w:rFonts w:hint="eastAsia"/>
        </w:rPr>
        <w:t>的挑战，进而提高现有的技能并丰富团队运作，独立学习和自我管理</w:t>
      </w:r>
      <w:r w:rsidR="00CF117A">
        <w:rPr>
          <w:rFonts w:hint="eastAsia"/>
        </w:rPr>
        <w:t>及时间管理的能力</w:t>
      </w:r>
      <w:r w:rsidR="00C56151">
        <w:rPr>
          <w:rFonts w:hint="eastAsia"/>
        </w:rPr>
        <w:t>。</w:t>
      </w:r>
      <w:r w:rsidR="00944E20" w:rsidRPr="00DB700C">
        <w:t xml:space="preserve"> </w:t>
      </w:r>
    </w:p>
    <w:p w:rsidR="00157ED7" w:rsidRPr="00DB700C" w:rsidRDefault="00157ED7" w:rsidP="00DB700C">
      <w:pPr>
        <w:pStyle w:val="Default"/>
        <w:jc w:val="both"/>
        <w:rPr>
          <w:rFonts w:ascii="Calibri" w:hAnsi="Calibri" w:cs="Arial"/>
          <w:lang w:eastAsia="zh-CN"/>
        </w:rPr>
      </w:pPr>
    </w:p>
    <w:p w:rsidR="00157ED7" w:rsidRPr="00DB700C" w:rsidRDefault="00CF117A" w:rsidP="002528D0">
      <w:pPr>
        <w:pStyle w:val="ChineseBody"/>
      </w:pPr>
      <w:r>
        <w:rPr>
          <w:rFonts w:hint="eastAsia"/>
        </w:rPr>
        <w:t>学习课程融入了广泛的写作、演说和表达的项目。在顾及全方面的发展，学生必需独立工作，并参与团队。学生所参与的学习经验都能提升高度的知性、分析和批判性思维。</w:t>
      </w:r>
    </w:p>
    <w:p w:rsidR="00157ED7" w:rsidRPr="00DB700C" w:rsidRDefault="00157ED7" w:rsidP="00DB700C">
      <w:pPr>
        <w:pStyle w:val="Default"/>
        <w:jc w:val="both"/>
        <w:rPr>
          <w:rFonts w:ascii="Calibri" w:hAnsi="Calibri" w:cs="Arial"/>
          <w:lang w:eastAsia="zh-CN"/>
        </w:rPr>
      </w:pPr>
    </w:p>
    <w:p w:rsidR="00157ED7" w:rsidRPr="00DB700C" w:rsidRDefault="00CF117A" w:rsidP="002528D0">
      <w:pPr>
        <w:pStyle w:val="ChineseBody"/>
      </w:pPr>
      <w:r>
        <w:rPr>
          <w:rFonts w:hint="eastAsia"/>
        </w:rPr>
        <w:t>英才生</w:t>
      </w:r>
      <w:r w:rsidR="006057DE">
        <w:rPr>
          <w:rFonts w:hint="eastAsia"/>
        </w:rPr>
        <w:t>有各样在</w:t>
      </w:r>
      <w:r>
        <w:rPr>
          <w:rFonts w:hint="eastAsia"/>
        </w:rPr>
        <w:t>科技</w:t>
      </w:r>
      <w:r w:rsidR="006057DE">
        <w:rPr>
          <w:rFonts w:hint="eastAsia"/>
        </w:rPr>
        <w:t>方面的辅助，好钻研学习的领域和以锐利的方法表达学习的成果。</w:t>
      </w:r>
    </w:p>
    <w:p w:rsidR="00157ED7" w:rsidRPr="00DB700C" w:rsidRDefault="00157ED7" w:rsidP="00DB700C">
      <w:pPr>
        <w:pStyle w:val="Default"/>
        <w:jc w:val="both"/>
        <w:rPr>
          <w:rFonts w:ascii="Calibri" w:hAnsi="Calibri" w:cs="Arial"/>
          <w:lang w:eastAsia="zh-CN"/>
        </w:rPr>
      </w:pPr>
    </w:p>
    <w:p w:rsidR="00157ED7" w:rsidRPr="00DB700C" w:rsidRDefault="00944E20" w:rsidP="004A5728">
      <w:pPr>
        <w:pStyle w:val="heading1"/>
      </w:pPr>
      <w:r>
        <w:rPr>
          <w:rFonts w:hint="eastAsia"/>
        </w:rPr>
        <w:t>家长的参与</w:t>
      </w:r>
    </w:p>
    <w:p w:rsidR="00157ED7" w:rsidRPr="00DB700C" w:rsidRDefault="00157ED7" w:rsidP="00DB700C">
      <w:pPr>
        <w:pStyle w:val="Default"/>
        <w:jc w:val="both"/>
        <w:rPr>
          <w:rFonts w:ascii="Calibri" w:hAnsi="Calibri" w:cs="Arial"/>
          <w:lang w:eastAsia="zh-CN"/>
        </w:rPr>
      </w:pPr>
    </w:p>
    <w:p w:rsidR="00A0686A" w:rsidRPr="00DB700C" w:rsidRDefault="00EC524E" w:rsidP="002528D0">
      <w:pPr>
        <w:pStyle w:val="ChineseBody"/>
      </w:pPr>
      <w:r w:rsidRPr="001B5505">
        <w:rPr>
          <w:noProof/>
        </w:rPr>
        <w:drawing>
          <wp:anchor distT="0" distB="0" distL="114300" distR="114300" simplePos="0" relativeHeight="251662336" behindDoc="1" locked="0" layoutInCell="1" allowOverlap="1" wp14:anchorId="46E9F815" wp14:editId="18DF1992">
            <wp:simplePos x="0" y="0"/>
            <wp:positionH relativeFrom="column">
              <wp:posOffset>102870</wp:posOffset>
            </wp:positionH>
            <wp:positionV relativeFrom="paragraph">
              <wp:posOffset>236855</wp:posOffset>
            </wp:positionV>
            <wp:extent cx="2888615" cy="1924050"/>
            <wp:effectExtent l="57150" t="57150" r="121285" b="114300"/>
            <wp:wrapTight wrapText="bothSides">
              <wp:wrapPolygon edited="0">
                <wp:start x="-142" y="-642"/>
                <wp:lineTo x="-427" y="-428"/>
                <wp:lineTo x="-427" y="21814"/>
                <wp:lineTo x="-142" y="22669"/>
                <wp:lineTo x="22080" y="22669"/>
                <wp:lineTo x="22364" y="20317"/>
                <wp:lineTo x="22364" y="2994"/>
                <wp:lineTo x="21937" y="-214"/>
                <wp:lineTo x="21937" y="-642"/>
                <wp:lineTo x="-142" y="-642"/>
              </wp:wrapPolygon>
            </wp:wrapTight>
            <wp:docPr id="5122" name="Picture 2" descr="C:\Users\d.hopwood\Desktop\2015_ABHS_Promotion_jpeg (HiRes_2048x600ppi)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d.hopwood\Desktop\2015_ABHS_Promotion_jpeg (HiRes_2048x600ppi)_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8615" cy="19240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616A5A">
        <w:rPr>
          <w:rFonts w:hint="eastAsia"/>
        </w:rPr>
        <w:t>在</w:t>
      </w:r>
      <w:r w:rsidR="00616A5A">
        <w:rPr>
          <w:rFonts w:hint="eastAsia"/>
        </w:rPr>
        <w:t xml:space="preserve"> 7-8 </w:t>
      </w:r>
      <w:r w:rsidR="00616A5A">
        <w:rPr>
          <w:rFonts w:hint="eastAsia"/>
        </w:rPr>
        <w:t>年级时，</w:t>
      </w:r>
      <w:r w:rsidR="0086309D">
        <w:rPr>
          <w:rFonts w:hint="eastAsia"/>
        </w:rPr>
        <w:t>精英</w:t>
      </w:r>
      <w:r w:rsidR="00616A5A">
        <w:rPr>
          <w:rFonts w:hint="eastAsia"/>
        </w:rPr>
        <w:t>班的老师会每周开会以确保学生达到全方面的学习。家长在学年中的不同阶段也有机会与</w:t>
      </w:r>
      <w:r w:rsidR="0086309D">
        <w:rPr>
          <w:rFonts w:hint="eastAsia"/>
        </w:rPr>
        <w:t>精英</w:t>
      </w:r>
      <w:r w:rsidR="00616A5A">
        <w:rPr>
          <w:rFonts w:hint="eastAsia"/>
        </w:rPr>
        <w:t>教师团接触。</w:t>
      </w:r>
      <w:r w:rsidR="0086309D">
        <w:rPr>
          <w:rFonts w:hint="eastAsia"/>
        </w:rPr>
        <w:t>精英</w:t>
      </w:r>
      <w:r w:rsidR="00883E58">
        <w:rPr>
          <w:rFonts w:hint="eastAsia"/>
        </w:rPr>
        <w:t>班的</w:t>
      </w:r>
      <w:r w:rsidR="00616A5A">
        <w:rPr>
          <w:rFonts w:hint="eastAsia"/>
        </w:rPr>
        <w:t>正式的家长会一年里有两次</w:t>
      </w:r>
      <w:r w:rsidR="00883E58">
        <w:rPr>
          <w:rFonts w:hint="eastAsia"/>
        </w:rPr>
        <w:t>，与</w:t>
      </w:r>
      <w:r w:rsidR="0086309D">
        <w:rPr>
          <w:rFonts w:hint="eastAsia"/>
        </w:rPr>
        <w:t>精英</w:t>
      </w:r>
      <w:r w:rsidR="00883E58">
        <w:rPr>
          <w:rFonts w:hint="eastAsia"/>
        </w:rPr>
        <w:t>班统筹老师一起建立个人学习计划</w:t>
      </w:r>
      <w:r w:rsidR="00616A5A">
        <w:rPr>
          <w:rFonts w:hint="eastAsia"/>
        </w:rPr>
        <w:t>。</w:t>
      </w:r>
    </w:p>
    <w:p w:rsidR="00A0686A" w:rsidRPr="00DB700C" w:rsidRDefault="00A0686A" w:rsidP="00DB700C">
      <w:pPr>
        <w:pStyle w:val="Default"/>
        <w:jc w:val="both"/>
        <w:rPr>
          <w:rFonts w:ascii="Calibri" w:hAnsi="Calibri" w:cs="Arial"/>
          <w:lang w:eastAsia="zh-CN"/>
        </w:rPr>
      </w:pPr>
    </w:p>
    <w:p w:rsidR="00F03DDC" w:rsidRDefault="007C56A5" w:rsidP="002528D0">
      <w:pPr>
        <w:pStyle w:val="ChineseBody"/>
      </w:pPr>
      <w:r>
        <w:rPr>
          <w:rFonts w:hint="eastAsia"/>
        </w:rPr>
        <w:t>在</w:t>
      </w:r>
      <w:r>
        <w:rPr>
          <w:rFonts w:hint="eastAsia"/>
        </w:rPr>
        <w:t>9-12</w:t>
      </w:r>
      <w:r>
        <w:rPr>
          <w:rFonts w:hint="eastAsia"/>
        </w:rPr>
        <w:t>年级时，学生</w:t>
      </w:r>
      <w:r w:rsidR="00701514">
        <w:rPr>
          <w:rFonts w:hint="eastAsia"/>
        </w:rPr>
        <w:t>与</w:t>
      </w:r>
      <w:r w:rsidR="0086309D">
        <w:rPr>
          <w:rFonts w:hint="eastAsia"/>
        </w:rPr>
        <w:t>精英</w:t>
      </w:r>
      <w:r w:rsidR="00701514">
        <w:rPr>
          <w:rFonts w:hint="eastAsia"/>
        </w:rPr>
        <w:t>班老师承接他们的学习计划，继续发展更新。家长</w:t>
      </w:r>
      <w:r w:rsidR="00733718">
        <w:rPr>
          <w:rFonts w:hint="eastAsia"/>
        </w:rPr>
        <w:t>将被正式邀请参加学习计划之回顾。家长同时也会收到</w:t>
      </w:r>
      <w:r w:rsidR="00EC524E">
        <w:rPr>
          <w:rFonts w:hint="eastAsia"/>
        </w:rPr>
        <w:t>学生的进度报告和计划回顾。</w:t>
      </w:r>
    </w:p>
    <w:p w:rsidR="00BE478F" w:rsidRDefault="00BE478F" w:rsidP="00DB700C">
      <w:pPr>
        <w:pStyle w:val="Default"/>
        <w:jc w:val="both"/>
        <w:rPr>
          <w:rFonts w:ascii="Calibri" w:hAnsi="Calibri" w:cs="Arial"/>
          <w:lang w:eastAsia="zh-CN"/>
        </w:rPr>
      </w:pPr>
    </w:p>
    <w:p w:rsidR="00F03DDC" w:rsidRPr="00DB700C" w:rsidRDefault="006057DE" w:rsidP="004A5728">
      <w:pPr>
        <w:pStyle w:val="heading1"/>
      </w:pPr>
      <w:r>
        <w:rPr>
          <w:rFonts w:hint="eastAsia"/>
        </w:rPr>
        <w:t>本校特色</w:t>
      </w:r>
    </w:p>
    <w:p w:rsidR="00F03DDC" w:rsidRPr="00DB700C" w:rsidRDefault="00F03DDC" w:rsidP="00DB700C">
      <w:pPr>
        <w:pStyle w:val="Default"/>
        <w:jc w:val="both"/>
        <w:rPr>
          <w:rFonts w:ascii="Calibri" w:hAnsi="Calibri" w:cs="Arial"/>
          <w:lang w:eastAsia="zh-CN"/>
        </w:rPr>
      </w:pPr>
    </w:p>
    <w:p w:rsidR="00F03DDC" w:rsidRPr="004A5728" w:rsidRDefault="002528D0" w:rsidP="002528D0">
      <w:pPr>
        <w:pStyle w:val="ChineseBody"/>
      </w:pPr>
      <w:r>
        <w:t>Ashfield</w:t>
      </w:r>
      <w:r>
        <w:rPr>
          <w:rFonts w:hint="eastAsia"/>
        </w:rPr>
        <w:t xml:space="preserve"> </w:t>
      </w:r>
      <w:r w:rsidR="00EC524E" w:rsidRPr="002528D0">
        <w:rPr>
          <w:rFonts w:hint="eastAsia"/>
        </w:rPr>
        <w:t>男中是被认可之</w:t>
      </w:r>
      <w:r w:rsidR="003A2EFC" w:rsidRPr="002528D0">
        <w:rPr>
          <w:rFonts w:hint="eastAsia"/>
        </w:rPr>
        <w:t>卓</w:t>
      </w:r>
      <w:r w:rsidR="00EC524E" w:rsidRPr="002528D0">
        <w:rPr>
          <w:rFonts w:hint="eastAsia"/>
        </w:rPr>
        <w:t>越男子教育中心</w:t>
      </w:r>
      <w:r w:rsidR="00EC524E" w:rsidRPr="004A5728">
        <w:rPr>
          <w:rFonts w:hint="eastAsia"/>
        </w:rPr>
        <w:t>。我们致力于提供所有学生</w:t>
      </w:r>
      <w:r w:rsidR="003A2EFC" w:rsidRPr="004A5728">
        <w:rPr>
          <w:rFonts w:hint="eastAsia"/>
        </w:rPr>
        <w:t>最大发挥所长的机会。我们全校的课程包含丰富的学习经验和延伸机会。</w:t>
      </w:r>
    </w:p>
    <w:p w:rsidR="00F03DDC" w:rsidRPr="00DB700C" w:rsidRDefault="00F03DDC" w:rsidP="00DB700C">
      <w:pPr>
        <w:pStyle w:val="Default"/>
        <w:jc w:val="both"/>
        <w:rPr>
          <w:rFonts w:ascii="Calibri" w:hAnsi="Calibri" w:cs="Arial"/>
          <w:lang w:eastAsia="zh-CN"/>
        </w:rPr>
      </w:pPr>
    </w:p>
    <w:p w:rsidR="006E1139" w:rsidRPr="00DB700C" w:rsidRDefault="00E31196" w:rsidP="004A5728">
      <w:pPr>
        <w:pStyle w:val="ChineseBody"/>
      </w:pPr>
      <w:r>
        <w:rPr>
          <w:rFonts w:hint="eastAsia"/>
        </w:rPr>
        <w:t>本校提供广泛的课外及文化活动。</w:t>
      </w:r>
      <w:r w:rsidR="00AE1C1E">
        <w:rPr>
          <w:rFonts w:hint="eastAsia"/>
        </w:rPr>
        <w:t>家长</w:t>
      </w:r>
      <w:r>
        <w:rPr>
          <w:rFonts w:hint="eastAsia"/>
        </w:rPr>
        <w:t>请参考课外活动的</w:t>
      </w:r>
      <w:r w:rsidR="00AE1C1E">
        <w:rPr>
          <w:rFonts w:hint="eastAsia"/>
        </w:rPr>
        <w:t>资料。广泛的领导培训活动</w:t>
      </w:r>
      <w:r w:rsidR="008E4A72">
        <w:t xml:space="preserve"> </w:t>
      </w:r>
      <w:r w:rsidR="00AE1C1E">
        <w:rPr>
          <w:rFonts w:hint="eastAsia"/>
        </w:rPr>
        <w:t>给与学生机会尝试和发展领导才能。</w:t>
      </w:r>
    </w:p>
    <w:p w:rsidR="00F03DDC" w:rsidRPr="00DB700C" w:rsidRDefault="00776E8E" w:rsidP="004A5728">
      <w:pPr>
        <w:pStyle w:val="ChineseBody"/>
      </w:pPr>
      <w:r w:rsidRPr="004A5728">
        <w:rPr>
          <w:rFonts w:cs="Times New Roman"/>
        </w:rPr>
        <w:lastRenderedPageBreak/>
        <w:t>Ashfield</w:t>
      </w:r>
      <w:r>
        <w:t xml:space="preserve"> </w:t>
      </w:r>
      <w:r w:rsidR="00AE1C1E">
        <w:rPr>
          <w:rFonts w:hint="eastAsia"/>
        </w:rPr>
        <w:t>中学</w:t>
      </w:r>
      <w:r w:rsidR="00AE1C1E">
        <w:rPr>
          <w:rFonts w:hint="eastAsia"/>
        </w:rPr>
        <w:t xml:space="preserve"> </w:t>
      </w:r>
      <w:r w:rsidR="00AE1C1E">
        <w:rPr>
          <w:rFonts w:hint="eastAsia"/>
        </w:rPr>
        <w:t>提供许多在戏剧、音乐、视觉和创造艺术、工业科技、全省舞台秀</w:t>
      </w:r>
      <w:r w:rsidR="00AE1C1E">
        <w:t>(</w:t>
      </w:r>
      <w:r w:rsidR="00AE1C1E" w:rsidRPr="00DB700C">
        <w:t>Schools Spectacular</w:t>
      </w:r>
      <w:r w:rsidR="00AE1C1E">
        <w:t>)</w:t>
      </w:r>
      <w:r w:rsidR="00AE1C1E">
        <w:rPr>
          <w:rFonts w:hint="eastAsia"/>
        </w:rPr>
        <w:t>、辩论比赛和演讲方面的表演机会。校内设有非常成功的</w:t>
      </w:r>
      <w:r w:rsidR="00296349">
        <w:rPr>
          <w:rFonts w:hint="eastAsia"/>
        </w:rPr>
        <w:t>乐团，并且有个人化的单独教学机会。</w:t>
      </w:r>
    </w:p>
    <w:p w:rsidR="00F03DDC" w:rsidRPr="00DB700C" w:rsidRDefault="007E7A15" w:rsidP="00DB700C">
      <w:pPr>
        <w:pStyle w:val="Default"/>
        <w:jc w:val="both"/>
        <w:rPr>
          <w:rFonts w:ascii="Calibri" w:hAnsi="Calibri" w:cs="Arial"/>
          <w:lang w:eastAsia="zh-CN"/>
        </w:rPr>
      </w:pPr>
      <w:r>
        <w:rPr>
          <w:rFonts w:ascii="Calibri" w:hAnsi="Calibri" w:cs="Arial"/>
          <w:noProof/>
          <w:lang w:eastAsia="zh-CN"/>
        </w:rPr>
        <w:drawing>
          <wp:anchor distT="0" distB="0" distL="114300" distR="114300" simplePos="0" relativeHeight="251663360" behindDoc="0" locked="0" layoutInCell="1" allowOverlap="1" wp14:anchorId="47B046C2" wp14:editId="50975931">
            <wp:simplePos x="0" y="0"/>
            <wp:positionH relativeFrom="column">
              <wp:posOffset>90170</wp:posOffset>
            </wp:positionH>
            <wp:positionV relativeFrom="paragraph">
              <wp:posOffset>168910</wp:posOffset>
            </wp:positionV>
            <wp:extent cx="3122930" cy="2078355"/>
            <wp:effectExtent l="19050" t="19050" r="20320" b="17145"/>
            <wp:wrapSquare wrapText="bothSides"/>
            <wp:docPr id="4" name="Picture 4" descr="O:\Photos\2015\ABHS_Promotion_20150209\2015_ABHS_Promotion_jpeg (HiRes_2048x600ppi)\2015_ABHS_Promotion_jpeg (HiRes_2048x600p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hotos\2015\ABHS_Promotion_20150209\2015_ABHS_Promotion_jpeg (HiRes_2048x600ppi)\2015_ABHS_Promotion_jpeg (HiRes_2048x600ppi)_003.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22930" cy="207835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077108" w:rsidRDefault="00296349" w:rsidP="004A5728">
      <w:pPr>
        <w:pStyle w:val="ChineseBody"/>
      </w:pPr>
      <w:r>
        <w:rPr>
          <w:rFonts w:hint="eastAsia"/>
        </w:rPr>
        <w:t>学校的体育活动包含了多种比赛和娱乐性质的项目。我们是在高段的西北区与其他竞争性强大的学校比赛。学校也举办校内游泳和田径比赛并参加长跑比赛。夏季体育项目有：篮球、板球、室内足球</w:t>
      </w:r>
      <w:r w:rsidR="00F03DDC" w:rsidRPr="00DB700C">
        <w:t xml:space="preserve"> </w:t>
      </w:r>
      <w:r>
        <w:rPr>
          <w:rFonts w:hint="eastAsia"/>
        </w:rPr>
        <w:t>、</w:t>
      </w:r>
      <w:proofErr w:type="spellStart"/>
      <w:r w:rsidR="008E4A72" w:rsidRPr="0012236B">
        <w:t>O</w:t>
      </w:r>
      <w:r w:rsidRPr="0012236B">
        <w:t>ztag</w:t>
      </w:r>
      <w:proofErr w:type="spellEnd"/>
      <w:r>
        <w:rPr>
          <w:rFonts w:hint="eastAsia"/>
        </w:rPr>
        <w:t>、排球；冬季体育项目有：</w:t>
      </w:r>
      <w:r w:rsidR="007E7A15">
        <w:rPr>
          <w:rFonts w:hint="eastAsia"/>
        </w:rPr>
        <w:t>橄榄球、网球、草地保龄球和羽毛球。</w:t>
      </w:r>
    </w:p>
    <w:p w:rsidR="00997DB9" w:rsidRDefault="00997DB9" w:rsidP="00DB700C">
      <w:pPr>
        <w:pStyle w:val="Default"/>
        <w:jc w:val="both"/>
        <w:rPr>
          <w:rFonts w:ascii="Calibri" w:hAnsi="Calibri" w:cs="Arial"/>
          <w:lang w:eastAsia="zh-CN"/>
        </w:rPr>
      </w:pPr>
    </w:p>
    <w:p w:rsidR="00997DB9" w:rsidRDefault="00997DB9" w:rsidP="00DB700C">
      <w:pPr>
        <w:pStyle w:val="Default"/>
        <w:jc w:val="both"/>
        <w:rPr>
          <w:rFonts w:ascii="Calibri" w:hAnsi="Calibri" w:cs="Arial"/>
          <w:lang w:eastAsia="zh-CN"/>
        </w:rPr>
      </w:pPr>
    </w:p>
    <w:p w:rsidR="001B5505" w:rsidRDefault="001B5505" w:rsidP="00DB700C">
      <w:pPr>
        <w:pStyle w:val="Default"/>
        <w:jc w:val="both"/>
        <w:rPr>
          <w:rFonts w:ascii="Calibri" w:hAnsi="Calibri" w:cs="Arial"/>
          <w:lang w:eastAsia="zh-CN"/>
        </w:rPr>
      </w:pPr>
    </w:p>
    <w:p w:rsidR="001B5505" w:rsidRDefault="001B5505" w:rsidP="00DB700C">
      <w:pPr>
        <w:pStyle w:val="Default"/>
        <w:jc w:val="both"/>
        <w:rPr>
          <w:rFonts w:ascii="Calibri" w:hAnsi="Calibri" w:cs="Arial"/>
          <w:lang w:eastAsia="zh-CN"/>
        </w:rPr>
      </w:pPr>
    </w:p>
    <w:p w:rsidR="001B5505" w:rsidRDefault="001B5505" w:rsidP="00DB700C">
      <w:pPr>
        <w:pStyle w:val="Default"/>
        <w:jc w:val="both"/>
        <w:rPr>
          <w:rFonts w:ascii="Calibri" w:hAnsi="Calibri" w:cs="Arial"/>
          <w:lang w:eastAsia="zh-CN"/>
        </w:rPr>
      </w:pPr>
    </w:p>
    <w:p w:rsidR="001B5505" w:rsidRDefault="001B5505" w:rsidP="00DB700C">
      <w:pPr>
        <w:pStyle w:val="Default"/>
        <w:jc w:val="both"/>
        <w:rPr>
          <w:rFonts w:ascii="Calibri" w:hAnsi="Calibri" w:cs="Arial"/>
          <w:lang w:eastAsia="zh-CN"/>
        </w:rPr>
      </w:pPr>
    </w:p>
    <w:p w:rsidR="001B5505" w:rsidRPr="00DB700C" w:rsidRDefault="001B5505" w:rsidP="00DB700C">
      <w:pPr>
        <w:pStyle w:val="Default"/>
        <w:jc w:val="both"/>
        <w:rPr>
          <w:rFonts w:ascii="Calibri" w:hAnsi="Calibri" w:cs="Arial"/>
          <w:lang w:eastAsia="zh-CN"/>
        </w:rPr>
      </w:pPr>
    </w:p>
    <w:sectPr w:rsidR="001B5505" w:rsidRPr="00DB700C" w:rsidSect="000A1B3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D27"/>
    <w:multiLevelType w:val="hybridMultilevel"/>
    <w:tmpl w:val="34143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AF282A"/>
    <w:multiLevelType w:val="hybridMultilevel"/>
    <w:tmpl w:val="132E31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89"/>
    <w:rsid w:val="0000157D"/>
    <w:rsid w:val="00007868"/>
    <w:rsid w:val="0001167C"/>
    <w:rsid w:val="00023CA2"/>
    <w:rsid w:val="0007399E"/>
    <w:rsid w:val="00077108"/>
    <w:rsid w:val="0009270E"/>
    <w:rsid w:val="000A1B3A"/>
    <w:rsid w:val="000A5734"/>
    <w:rsid w:val="000B4958"/>
    <w:rsid w:val="000D3630"/>
    <w:rsid w:val="000F177C"/>
    <w:rsid w:val="0012236B"/>
    <w:rsid w:val="00157ED7"/>
    <w:rsid w:val="00181742"/>
    <w:rsid w:val="00185B0E"/>
    <w:rsid w:val="001B5505"/>
    <w:rsid w:val="001E4933"/>
    <w:rsid w:val="002528D0"/>
    <w:rsid w:val="00296349"/>
    <w:rsid w:val="00296408"/>
    <w:rsid w:val="002F7480"/>
    <w:rsid w:val="003158DB"/>
    <w:rsid w:val="00335E26"/>
    <w:rsid w:val="003541FB"/>
    <w:rsid w:val="00356481"/>
    <w:rsid w:val="003A2EFC"/>
    <w:rsid w:val="003A62B7"/>
    <w:rsid w:val="003B2126"/>
    <w:rsid w:val="003D635C"/>
    <w:rsid w:val="0043704B"/>
    <w:rsid w:val="00437D73"/>
    <w:rsid w:val="004A5728"/>
    <w:rsid w:val="004C63EB"/>
    <w:rsid w:val="004D3B18"/>
    <w:rsid w:val="005638BF"/>
    <w:rsid w:val="005B429D"/>
    <w:rsid w:val="00600483"/>
    <w:rsid w:val="006007A2"/>
    <w:rsid w:val="00604CB5"/>
    <w:rsid w:val="006057DE"/>
    <w:rsid w:val="00616A5A"/>
    <w:rsid w:val="00665598"/>
    <w:rsid w:val="006B634C"/>
    <w:rsid w:val="006C3637"/>
    <w:rsid w:val="006E1139"/>
    <w:rsid w:val="006E4290"/>
    <w:rsid w:val="006F5A80"/>
    <w:rsid w:val="00701514"/>
    <w:rsid w:val="00724AD1"/>
    <w:rsid w:val="00725F4E"/>
    <w:rsid w:val="0072651A"/>
    <w:rsid w:val="00733718"/>
    <w:rsid w:val="00747FC6"/>
    <w:rsid w:val="007507A9"/>
    <w:rsid w:val="00776E8E"/>
    <w:rsid w:val="00793A6D"/>
    <w:rsid w:val="007B4658"/>
    <w:rsid w:val="007C56A5"/>
    <w:rsid w:val="007D1D19"/>
    <w:rsid w:val="007D67F1"/>
    <w:rsid w:val="007E361A"/>
    <w:rsid w:val="007E7A15"/>
    <w:rsid w:val="007F460B"/>
    <w:rsid w:val="00815F6F"/>
    <w:rsid w:val="00830802"/>
    <w:rsid w:val="0086309D"/>
    <w:rsid w:val="00876ED5"/>
    <w:rsid w:val="00883E58"/>
    <w:rsid w:val="008A1FC7"/>
    <w:rsid w:val="008E4A72"/>
    <w:rsid w:val="008F3321"/>
    <w:rsid w:val="009039B6"/>
    <w:rsid w:val="009230C1"/>
    <w:rsid w:val="00944E20"/>
    <w:rsid w:val="00951C4F"/>
    <w:rsid w:val="00965989"/>
    <w:rsid w:val="00981ED8"/>
    <w:rsid w:val="00997DB9"/>
    <w:rsid w:val="009C4B80"/>
    <w:rsid w:val="00A0686A"/>
    <w:rsid w:val="00A11522"/>
    <w:rsid w:val="00AA4159"/>
    <w:rsid w:val="00AB34CC"/>
    <w:rsid w:val="00AE1C1E"/>
    <w:rsid w:val="00B23D96"/>
    <w:rsid w:val="00B32619"/>
    <w:rsid w:val="00B77889"/>
    <w:rsid w:val="00B97A45"/>
    <w:rsid w:val="00BE478F"/>
    <w:rsid w:val="00C56151"/>
    <w:rsid w:val="00CB0E97"/>
    <w:rsid w:val="00CB3119"/>
    <w:rsid w:val="00CD17E0"/>
    <w:rsid w:val="00CF117A"/>
    <w:rsid w:val="00D316BA"/>
    <w:rsid w:val="00D458D7"/>
    <w:rsid w:val="00D94FC8"/>
    <w:rsid w:val="00DB700C"/>
    <w:rsid w:val="00DB7FDC"/>
    <w:rsid w:val="00DC4B7E"/>
    <w:rsid w:val="00DF3170"/>
    <w:rsid w:val="00E15946"/>
    <w:rsid w:val="00E31196"/>
    <w:rsid w:val="00E52A51"/>
    <w:rsid w:val="00E5798F"/>
    <w:rsid w:val="00E62BA3"/>
    <w:rsid w:val="00E86DC6"/>
    <w:rsid w:val="00EC524E"/>
    <w:rsid w:val="00EC7BC0"/>
    <w:rsid w:val="00EF69DA"/>
    <w:rsid w:val="00F03DDC"/>
    <w:rsid w:val="00F36440"/>
    <w:rsid w:val="00F40C51"/>
    <w:rsid w:val="00F50C55"/>
    <w:rsid w:val="00F72156"/>
    <w:rsid w:val="00FA1602"/>
    <w:rsid w:val="00FA4D8E"/>
    <w:rsid w:val="00FE2CC2"/>
    <w:rsid w:val="00FF46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9BC"/>
  <w15:docId w15:val="{B77A7DE7-5C4E-41FC-A5C5-4E54F7C8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77889"/>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0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83"/>
    <w:rPr>
      <w:rFonts w:ascii="Tahoma" w:hAnsi="Tahoma" w:cs="Tahoma"/>
      <w:sz w:val="16"/>
      <w:szCs w:val="16"/>
    </w:rPr>
  </w:style>
  <w:style w:type="paragraph" w:customStyle="1" w:styleId="heading1">
    <w:name w:val="heading1"/>
    <w:basedOn w:val="Default"/>
    <w:link w:val="heading1Char"/>
    <w:qFormat/>
    <w:rsid w:val="004A5728"/>
    <w:pPr>
      <w:jc w:val="both"/>
    </w:pPr>
    <w:rPr>
      <w:rFonts w:ascii="KaiTi" w:eastAsia="KaiTi" w:hAnsi="KaiTi" w:cs="Arial"/>
      <w:b/>
      <w:bCs/>
      <w:sz w:val="28"/>
      <w:szCs w:val="28"/>
      <w:lang w:eastAsia="zh-CN"/>
    </w:rPr>
  </w:style>
  <w:style w:type="paragraph" w:customStyle="1" w:styleId="ChineseBody">
    <w:name w:val="Chinese Body"/>
    <w:basedOn w:val="Default"/>
    <w:link w:val="ChineseBodyChar"/>
    <w:qFormat/>
    <w:rsid w:val="004A5728"/>
    <w:pPr>
      <w:jc w:val="both"/>
    </w:pPr>
    <w:rPr>
      <w:rFonts w:ascii="Times New Roman" w:eastAsia="FangSong" w:hAnsi="Times New Roman" w:cs="Arial"/>
      <w:lang w:eastAsia="zh-CN"/>
    </w:rPr>
  </w:style>
  <w:style w:type="character" w:customStyle="1" w:styleId="DefaultChar">
    <w:name w:val="Default Char"/>
    <w:basedOn w:val="DefaultParagraphFont"/>
    <w:link w:val="Default"/>
    <w:rsid w:val="004A5728"/>
    <w:rPr>
      <w:rFonts w:ascii="Garamond" w:hAnsi="Garamond" w:cs="Garamond"/>
      <w:color w:val="000000"/>
      <w:sz w:val="24"/>
      <w:szCs w:val="24"/>
    </w:rPr>
  </w:style>
  <w:style w:type="character" w:customStyle="1" w:styleId="heading1Char">
    <w:name w:val="heading1 Char"/>
    <w:basedOn w:val="DefaultChar"/>
    <w:link w:val="heading1"/>
    <w:rsid w:val="004A5728"/>
    <w:rPr>
      <w:rFonts w:ascii="KaiTi" w:eastAsia="KaiTi" w:hAnsi="KaiTi" w:cs="Arial"/>
      <w:b/>
      <w:bCs/>
      <w:color w:val="000000"/>
      <w:sz w:val="28"/>
      <w:szCs w:val="28"/>
      <w:lang w:eastAsia="zh-CN"/>
    </w:rPr>
  </w:style>
  <w:style w:type="character" w:customStyle="1" w:styleId="ChineseBodyChar">
    <w:name w:val="Chinese Body Char"/>
    <w:basedOn w:val="DefaultChar"/>
    <w:link w:val="ChineseBody"/>
    <w:rsid w:val="004A5728"/>
    <w:rPr>
      <w:rFonts w:ascii="Times New Roman" w:eastAsia="FangSong" w:hAnsi="Times New Roman"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dc:creator>
  <cp:lastModifiedBy>Chen, Leo</cp:lastModifiedBy>
  <cp:revision>23</cp:revision>
  <cp:lastPrinted>2016-02-25T23:27:00Z</cp:lastPrinted>
  <dcterms:created xsi:type="dcterms:W3CDTF">2016-05-09T02:13:00Z</dcterms:created>
  <dcterms:modified xsi:type="dcterms:W3CDTF">2016-06-02T04:30:00Z</dcterms:modified>
</cp:coreProperties>
</file>